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1891"/>
        <w:gridCol w:w="1653"/>
        <w:gridCol w:w="239"/>
        <w:gridCol w:w="1891"/>
        <w:gridCol w:w="1892"/>
        <w:gridCol w:w="1891"/>
        <w:gridCol w:w="1883"/>
        <w:gridCol w:w="9"/>
        <w:gridCol w:w="1891"/>
        <w:gridCol w:w="1896"/>
      </w:tblGrid>
      <w:tr w:rsidR="00E02FEB" w:rsidRPr="002817AA" w:rsidTr="00A33520">
        <w:trPr>
          <w:trHeight w:val="297"/>
        </w:trPr>
        <w:tc>
          <w:tcPr>
            <w:tcW w:w="11902" w:type="dxa"/>
            <w:gridSpan w:val="8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E02FEB" w:rsidRPr="002817AA" w:rsidRDefault="00E02FEB" w:rsidP="00A33520">
            <w:pPr>
              <w:jc w:val="center"/>
              <w:rPr>
                <w:b/>
                <w:sz w:val="28"/>
              </w:rPr>
            </w:pPr>
            <w:proofErr w:type="spellStart"/>
            <w:r w:rsidRPr="002817AA">
              <w:rPr>
                <w:b/>
                <w:sz w:val="28"/>
              </w:rPr>
              <w:t>Decollatura</w:t>
            </w:r>
            <w:proofErr w:type="spellEnd"/>
          </w:p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2016/2017</w:t>
            </w:r>
          </w:p>
        </w:tc>
      </w:tr>
      <w:tr w:rsidR="00E02FEB" w:rsidRPr="002817AA" w:rsidTr="00A33520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8"/>
          </w:tcPr>
          <w:p w:rsidR="00E02FEB" w:rsidRPr="002817AA" w:rsidRDefault="00E02FEB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E02FEB" w:rsidRPr="002817AA" w:rsidTr="00A33520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8"/>
          </w:tcPr>
          <w:p w:rsidR="00E02FEB" w:rsidRPr="002817AA" w:rsidRDefault="00E02FEB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E02FEB" w:rsidRPr="002817AA" w:rsidTr="00A3352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74" w:type="dxa"/>
            <w:gridSpan w:val="4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66" w:type="dxa"/>
            <w:gridSpan w:val="3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96" w:type="dxa"/>
            <w:gridSpan w:val="3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5° Anno</w:t>
            </w:r>
          </w:p>
        </w:tc>
      </w:tr>
      <w:tr w:rsidR="00E02FEB" w:rsidRPr="002817AA" w:rsidTr="00A3352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6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E02FEB" w:rsidRPr="002817AA" w:rsidTr="00A33520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1891" w:type="dxa"/>
          </w:tcPr>
          <w:p w:rsidR="00E02FEB" w:rsidRPr="002817AA" w:rsidRDefault="00E02FEB" w:rsidP="00A3352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2" w:type="dxa"/>
            <w:gridSpan w:val="2"/>
          </w:tcPr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1891" w:type="dxa"/>
          </w:tcPr>
          <w:p w:rsidR="00E02FEB" w:rsidRPr="002817AA" w:rsidRDefault="00E02FEB" w:rsidP="00A33520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892" w:type="dxa"/>
          </w:tcPr>
          <w:p w:rsidR="00E02FEB" w:rsidRPr="002817AA" w:rsidRDefault="00E02FEB" w:rsidP="00A33520">
            <w:pPr>
              <w:rPr>
                <w:sz w:val="24"/>
                <w:szCs w:val="24"/>
              </w:rPr>
            </w:pPr>
          </w:p>
        </w:tc>
        <w:tc>
          <w:tcPr>
            <w:tcW w:w="1891" w:type="dxa"/>
          </w:tcPr>
          <w:p w:rsidR="00E02FEB" w:rsidRPr="002817AA" w:rsidRDefault="00E02FEB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1892" w:type="dxa"/>
            <w:gridSpan w:val="2"/>
          </w:tcPr>
          <w:p w:rsidR="00E02FEB" w:rsidRPr="002817AA" w:rsidRDefault="00E02FEB" w:rsidP="00A33520"/>
        </w:tc>
        <w:tc>
          <w:tcPr>
            <w:tcW w:w="1891" w:type="dxa"/>
          </w:tcPr>
          <w:p w:rsidR="00E02FEB" w:rsidRPr="002817AA" w:rsidRDefault="00E02FEB" w:rsidP="00A33520">
            <w:r w:rsidRPr="002817AA">
              <w:t>Strutture morfosintattiche della Lingua Latina.</w:t>
            </w:r>
          </w:p>
          <w:p w:rsidR="00E02FEB" w:rsidRPr="002817AA" w:rsidRDefault="00E02FEB" w:rsidP="00A33520">
            <w:r w:rsidRPr="002817AA">
              <w:t>Lessico appropriato all’argomento e al contesto storico-letterario.</w:t>
            </w:r>
          </w:p>
          <w:p w:rsidR="00E02FEB" w:rsidRPr="002817AA" w:rsidRDefault="00E02FEB" w:rsidP="00A33520">
            <w:r w:rsidRPr="002817AA">
              <w:t>Elementi morfosintattici e lessicali della Lingua Italiana</w:t>
            </w:r>
            <w:proofErr w:type="gramStart"/>
            <w:r w:rsidRPr="002817AA">
              <w:t xml:space="preserve">  </w:t>
            </w:r>
            <w:proofErr w:type="gramEnd"/>
            <w:r w:rsidRPr="002817AA">
              <w:t>derivati da quella Latina.</w:t>
            </w:r>
          </w:p>
          <w:p w:rsidR="00E02FEB" w:rsidRPr="002817AA" w:rsidRDefault="00E02FEB" w:rsidP="00A33520">
            <w:r w:rsidRPr="002817AA">
              <w:t xml:space="preserve">Aspetti peculiari della Civiltà Romana dalla Dinastia Giulio Claudia al V secolo d.C., secondo le Indicazioni </w:t>
            </w:r>
            <w:r w:rsidRPr="002817AA">
              <w:lastRenderedPageBreak/>
              <w:t>Nazionali.</w:t>
            </w:r>
          </w:p>
          <w:p w:rsidR="00E02FEB" w:rsidRPr="002817AA" w:rsidRDefault="00E02FEB" w:rsidP="00A33520">
            <w:r w:rsidRPr="002817AA">
              <w:t>Seneca-Lucano-Petronio-Persio-Giovenale-Marziale-Quintiliano-Tacito-Apuleio-Agostino.</w:t>
            </w:r>
          </w:p>
          <w:p w:rsidR="00E02FEB" w:rsidRPr="002817AA" w:rsidRDefault="00E02FEB" w:rsidP="00A33520">
            <w:pPr>
              <w:rPr>
                <w:color w:val="FF0000"/>
              </w:rPr>
            </w:pPr>
            <w:r w:rsidRPr="002817AA">
              <w:t>Lettura e traduzione di passi significativi dei suddetti autori.</w:t>
            </w:r>
          </w:p>
        </w:tc>
        <w:tc>
          <w:tcPr>
            <w:tcW w:w="1896" w:type="dxa"/>
          </w:tcPr>
          <w:p w:rsidR="00E02FEB" w:rsidRPr="002817AA" w:rsidRDefault="00E02FEB" w:rsidP="00A33520">
            <w:r w:rsidRPr="002817AA">
              <w:lastRenderedPageBreak/>
              <w:t>Applicare le strutture morfosintattiche dei testi latini.</w:t>
            </w:r>
          </w:p>
          <w:p w:rsidR="00E02FEB" w:rsidRPr="002817AA" w:rsidRDefault="00E02FEB" w:rsidP="00A33520">
            <w:r w:rsidRPr="002817AA">
              <w:t>Conoscere i significati dei termini lessicali in diversi contesti storico-letterari.</w:t>
            </w:r>
          </w:p>
          <w:p w:rsidR="00E02FEB" w:rsidRPr="002817AA" w:rsidRDefault="00E02FEB" w:rsidP="00A33520">
            <w:r w:rsidRPr="002817AA">
              <w:t>Riconoscere nelle strutture morfosintattiche e lessicali dell’Italiano gli elementi di derivazione Latina.</w:t>
            </w:r>
          </w:p>
          <w:p w:rsidR="00E02FEB" w:rsidRPr="002817AA" w:rsidRDefault="00E02FEB" w:rsidP="00A33520">
            <w:r w:rsidRPr="002817AA">
              <w:t xml:space="preserve">Riconoscere attraverso il confronto di testi, gli elementi di continuità o </w:t>
            </w:r>
            <w:r w:rsidRPr="002817AA">
              <w:lastRenderedPageBreak/>
              <w:t>diversità, dal punto di vista contenutistico e formale.</w:t>
            </w:r>
          </w:p>
          <w:p w:rsidR="00E02FEB" w:rsidRPr="002817AA" w:rsidRDefault="00E02FEB" w:rsidP="00A33520">
            <w:r w:rsidRPr="002817AA">
              <w:t>Tradurre testi e/o interpretare in modo complessivo e/o interpretare e tradurre in modo contrastivo.</w:t>
            </w:r>
          </w:p>
          <w:p w:rsidR="00E02FEB" w:rsidRPr="002817AA" w:rsidRDefault="00E02FEB" w:rsidP="00A33520">
            <w:r w:rsidRPr="002817AA">
              <w:t>Individuare nei testi gli aspetti peculiari della Civiltà Romana.</w:t>
            </w:r>
          </w:p>
          <w:p w:rsidR="00E02FEB" w:rsidRPr="002817AA" w:rsidRDefault="00E02FEB" w:rsidP="00A33520">
            <w:pPr>
              <w:rPr>
                <w:color w:val="FF0000"/>
              </w:rPr>
            </w:pPr>
          </w:p>
        </w:tc>
      </w:tr>
      <w:tr w:rsidR="00E02FEB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02FEB" w:rsidRPr="002817AA" w:rsidRDefault="00E02FEB" w:rsidP="00A3352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lastRenderedPageBreak/>
              <w:t>BES</w:t>
            </w:r>
          </w:p>
        </w:tc>
        <w:tc>
          <w:tcPr>
            <w:tcW w:w="5674" w:type="dxa"/>
            <w:gridSpan w:val="4"/>
          </w:tcPr>
          <w:p w:rsidR="00E02FEB" w:rsidRPr="002817AA" w:rsidRDefault="00E02FEB" w:rsidP="00A33520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valorizzare</w:t>
            </w:r>
            <w:proofErr w:type="gramEnd"/>
            <w:r w:rsidRPr="002817AA">
              <w:rPr>
                <w:b/>
              </w:rPr>
              <w:t xml:space="preserve"> le capacità;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adattare</w:t>
            </w:r>
            <w:proofErr w:type="gramEnd"/>
            <w:r>
              <w:rPr>
                <w:b/>
              </w:rPr>
              <w:t xml:space="preserve"> la didattica;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calibrare</w:t>
            </w:r>
            <w:proofErr w:type="gramEnd"/>
            <w:r w:rsidRPr="002817AA">
              <w:rPr>
                <w:b/>
              </w:rPr>
              <w:t xml:space="preserve"> contenuti ed obiettivi</w:t>
            </w:r>
            <w:r>
              <w:rPr>
                <w:b/>
              </w:rPr>
              <w:t>.</w:t>
            </w:r>
          </w:p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66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02FEB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02FEB" w:rsidRPr="002817AA" w:rsidRDefault="00E02FEB" w:rsidP="00A3352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E02FEB" w:rsidRPr="002817AA" w:rsidRDefault="00E02FEB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4" w:type="dxa"/>
            <w:gridSpan w:val="4"/>
          </w:tcPr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 fruizione del Sistema Bibliotecario Provinciale. Laboratorio di lettura in rete.</w:t>
            </w:r>
          </w:p>
          <w:p w:rsidR="00E02FEB" w:rsidRPr="002817AA" w:rsidRDefault="00E02FEB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Intese con le associazioni culturali, con gli enti territoriali, e con le Università.</w:t>
            </w:r>
          </w:p>
          <w:p w:rsidR="00E02FEB" w:rsidRPr="002817AA" w:rsidRDefault="00E02FEB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Viaggi di Istruzione in Italia e all’Estero.</w:t>
            </w:r>
          </w:p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Scambi culturali.</w:t>
            </w:r>
          </w:p>
        </w:tc>
      </w:tr>
      <w:tr w:rsidR="00E02FEB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02FEB" w:rsidRPr="002817AA" w:rsidRDefault="00E02FEB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lastRenderedPageBreak/>
              <w:t>Verticalità</w:t>
            </w:r>
          </w:p>
        </w:tc>
        <w:tc>
          <w:tcPr>
            <w:tcW w:w="5674" w:type="dxa"/>
            <w:gridSpan w:val="4"/>
          </w:tcPr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379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Consolidamento ed ampliamento dei percorsi pregressi, finalizzati, anche, all’Orientamento in Uscita.</w:t>
            </w:r>
          </w:p>
        </w:tc>
      </w:tr>
      <w:tr w:rsidR="00E02FEB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02FEB" w:rsidRPr="002817AA" w:rsidRDefault="00E02FEB" w:rsidP="00A3352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5674" w:type="dxa"/>
            <w:gridSpan w:val="4"/>
          </w:tcPr>
          <w:p w:rsidR="00E02FEB" w:rsidRPr="002817AA" w:rsidRDefault="00E02FEB" w:rsidP="00E02FEB">
            <w:pPr>
              <w:pStyle w:val="Paragrafoelenco"/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Cs/>
              </w:rPr>
            </w:pPr>
          </w:p>
        </w:tc>
        <w:tc>
          <w:tcPr>
            <w:tcW w:w="3796" w:type="dxa"/>
            <w:gridSpan w:val="3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</w:p>
          <w:p w:rsidR="00E02FEB" w:rsidRPr="002817AA" w:rsidRDefault="00E02FEB" w:rsidP="00A33520">
            <w:pPr>
              <w:spacing w:after="0" w:line="240" w:lineRule="auto"/>
              <w:rPr>
                <w:bCs/>
              </w:rPr>
            </w:pPr>
            <w:r w:rsidRPr="002817AA">
              <w:rPr>
                <w:bCs/>
              </w:rPr>
              <w:t>V Anno: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Filosofia/Storia;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E02FEB" w:rsidRPr="002817AA" w:rsidRDefault="00E02FEB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E02FEB" w:rsidRPr="002817AA" w:rsidRDefault="00E02FEB" w:rsidP="00A33520">
            <w:pPr>
              <w:spacing w:after="0" w:line="240" w:lineRule="auto"/>
              <w:rPr>
                <w:bCs/>
              </w:rPr>
            </w:pPr>
          </w:p>
        </w:tc>
      </w:tr>
    </w:tbl>
    <w:p w:rsidR="00E02FEB" w:rsidRDefault="00E02FEB" w:rsidP="00E02FEB"/>
    <w:p w:rsidR="00E02FEB" w:rsidRPr="002817AA" w:rsidRDefault="00E02FEB" w:rsidP="00E02FE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E02FEB" w:rsidRPr="002817AA" w:rsidTr="00A33520">
        <w:tc>
          <w:tcPr>
            <w:tcW w:w="7418" w:type="dxa"/>
            <w:gridSpan w:val="4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II BIENNIO E V ANNO</w:t>
            </w:r>
          </w:p>
        </w:tc>
      </w:tr>
      <w:tr w:rsidR="00E02FEB" w:rsidRPr="002817AA" w:rsidTr="00A33520">
        <w:tc>
          <w:tcPr>
            <w:tcW w:w="3823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E02FEB" w:rsidRPr="002817AA" w:rsidRDefault="00E02FEB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E02FEB" w:rsidRPr="002817AA" w:rsidRDefault="00E02FEB" w:rsidP="00A33520">
            <w:pPr>
              <w:spacing w:after="0" w:line="240" w:lineRule="auto"/>
            </w:pPr>
          </w:p>
        </w:tc>
      </w:tr>
      <w:tr w:rsidR="00E02FEB" w:rsidRPr="002817AA" w:rsidTr="00A33520">
        <w:tc>
          <w:tcPr>
            <w:tcW w:w="846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E02FEB" w:rsidRPr="002817AA" w:rsidTr="00A33520">
        <w:tc>
          <w:tcPr>
            <w:tcW w:w="846" w:type="dxa"/>
            <w:shd w:val="clear" w:color="auto" w:fill="E2EFD9"/>
          </w:tcPr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02FEB" w:rsidRPr="00335427" w:rsidRDefault="00E02FEB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02FEB">
              <w:rPr>
                <w:bCs/>
                <w:sz w:val="24"/>
                <w:szCs w:val="24"/>
              </w:rPr>
              <w:t>E’ in grado di leggere, comprendere e interpretare testi scritti in Lingua Latina, padroneggiando, anche nell’uso di mappe, schemi, produzioni multimediali, una varietà di strumenti espressivi ed argomentativi, indispensabili per gestire l’interazione comunicativa verbale in vari contesti.</w:t>
            </w:r>
          </w:p>
        </w:tc>
        <w:tc>
          <w:tcPr>
            <w:tcW w:w="760" w:type="dxa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>Analizzare, tradurre, occasionalmente anche in modalità contrastiva, testi di difficoltà crescente.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>Usare strategicamente il vocabolario, nella ricerca di un raffinato lessico specifico, redigendo un dettagliato resoconto delle evoluzioni lessicali rispetto all’Italiano.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02FEB">
              <w:rPr>
                <w:bCs/>
                <w:i/>
                <w:iCs/>
                <w:sz w:val="24"/>
                <w:szCs w:val="24"/>
              </w:rPr>
              <w:t xml:space="preserve">Cogliere il significato particolare </w:t>
            </w:r>
            <w:r>
              <w:rPr>
                <w:bCs/>
                <w:i/>
                <w:iCs/>
                <w:sz w:val="24"/>
                <w:szCs w:val="24"/>
              </w:rPr>
              <w:t xml:space="preserve">e </w:t>
            </w:r>
            <w:r w:rsidRPr="00E02FEB">
              <w:rPr>
                <w:bCs/>
                <w:i/>
                <w:iCs/>
                <w:sz w:val="24"/>
                <w:szCs w:val="24"/>
              </w:rPr>
              <w:t>pregnante del testo, nella dimensione della sua universale attualità.</w:t>
            </w: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  <w:p w:rsidR="00E02FEB" w:rsidRPr="00E02FEB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4"/>
                <w:szCs w:val="24"/>
              </w:rPr>
            </w:pPr>
          </w:p>
        </w:tc>
      </w:tr>
    </w:tbl>
    <w:p w:rsidR="00E02FEB" w:rsidRPr="002817AA" w:rsidRDefault="00E02FEB" w:rsidP="00E02FEB"/>
    <w:p w:rsidR="00E02FEB" w:rsidRPr="002817AA" w:rsidRDefault="00E02FEB" w:rsidP="00E02FEB"/>
    <w:p w:rsidR="00E02FEB" w:rsidRDefault="00E02FEB" w:rsidP="00E02FEB"/>
    <w:p w:rsidR="00E02FEB" w:rsidRDefault="00E02FEB" w:rsidP="00E02FEB"/>
    <w:p w:rsidR="00E02FEB" w:rsidRPr="002817AA" w:rsidRDefault="00E02FEB" w:rsidP="00E02FEB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E02FEB" w:rsidRPr="002817AA" w:rsidTr="00A33520">
        <w:tc>
          <w:tcPr>
            <w:tcW w:w="6433" w:type="dxa"/>
            <w:gridSpan w:val="3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II BIENNIO E V ANNO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E02FEB" w:rsidRPr="002817AA" w:rsidRDefault="00E02FEB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E02FEB" w:rsidRPr="002817AA" w:rsidTr="00A33520">
        <w:tc>
          <w:tcPr>
            <w:tcW w:w="3822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shd w:val="clear" w:color="auto" w:fill="E2EFD9"/>
          </w:tcPr>
          <w:p w:rsidR="00E02FEB" w:rsidRPr="002817AA" w:rsidRDefault="00E02FEB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Comprensione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Sotto la guida diretta e continua del docente,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applica</w:t>
            </w:r>
            <w:proofErr w:type="gramEnd"/>
            <w:r w:rsidRPr="002817AA">
              <w:rPr>
                <w:rFonts w:cs="ArialMT"/>
                <w:lang w:eastAsia="it-IT"/>
              </w:rPr>
              <w:t>,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al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materiale strutturato, semplici</w:t>
            </w:r>
          </w:p>
          <w:p w:rsidR="00E02FEB" w:rsidRPr="002817AA" w:rsidRDefault="00E02FEB" w:rsidP="00A33520">
            <w:pPr>
              <w:spacing w:after="0" w:line="240" w:lineRule="auto"/>
            </w:pPr>
            <w:proofErr w:type="gramStart"/>
            <w:r w:rsidRPr="002817AA">
              <w:rPr>
                <w:rFonts w:cs="ArialMT"/>
                <w:lang w:eastAsia="it-IT"/>
              </w:rPr>
              <w:t>tecniche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di comprensione e memorizzazione;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le principali strutture linguistiche;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gli ambiti semantici e rispondendo a domande sul lessico in modo essenziale.</w:t>
            </w:r>
          </w:p>
          <w:p w:rsidR="00E02FEB" w:rsidRPr="002817AA" w:rsidRDefault="00E02FEB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 xml:space="preserve">In modo quasi sempre autonomo, pianifica le fasi dell’apprendimento, </w:t>
            </w:r>
            <w:proofErr w:type="gramStart"/>
            <w:r w:rsidRPr="002817AA">
              <w:rPr>
                <w:rFonts w:cs="ArialMT"/>
                <w:lang w:eastAsia="it-IT"/>
              </w:rPr>
              <w:t>ricercando</w:t>
            </w:r>
            <w:proofErr w:type="gramEnd"/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scegliendo i materiali più adatti per approfondire un oggetto di studio indicatogli dal docente;</w:t>
            </w:r>
          </w:p>
          <w:p w:rsidR="00E02FEB" w:rsidRPr="002817AA" w:rsidRDefault="00E02FEB" w:rsidP="00A33520"/>
          <w:p w:rsidR="00E02FEB" w:rsidRPr="002817AA" w:rsidRDefault="00E02FEB" w:rsidP="00A33520"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gli ambiti semantici e rispondendo a domande sul lessico, in modo completo;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individua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e illustra gli apporti delle diverse discipline allo sviluppo del tema e utilizza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proofErr w:type="gramStart"/>
            <w:r w:rsidRPr="002817AA">
              <w:rPr>
                <w:rFonts w:cs="ArialMT"/>
                <w:lang w:eastAsia="it-IT"/>
              </w:rPr>
              <w:t>le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tecniche e le procedure più congeniali.</w:t>
            </w:r>
          </w:p>
          <w:p w:rsidR="00E02FEB" w:rsidRPr="002817AA" w:rsidRDefault="00E02FEB" w:rsidP="00A33520"/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piena autonomia pianifica le fasi dell’apprendimento;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ricerca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i materiali più adatti per approfondire un oggetto di studio, anche sulla base di interesse personale e del bisogno di arricchire le proprie competenze e conoscenze;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proofErr w:type="gramStart"/>
            <w:r w:rsidRPr="002817AA">
              <w:rPr>
                <w:rFonts w:cs="Arial"/>
                <w:sz w:val="24"/>
                <w:szCs w:val="24"/>
                <w:lang w:eastAsia="it-IT"/>
              </w:rPr>
              <w:t>coglie</w:t>
            </w:r>
            <w:proofErr w:type="gramEnd"/>
            <w:r w:rsidRPr="002817AA">
              <w:rPr>
                <w:rFonts w:cs="Arial"/>
                <w:sz w:val="24"/>
                <w:szCs w:val="24"/>
                <w:lang w:eastAsia="it-IT"/>
              </w:rPr>
              <w:t xml:space="preserve"> il senso generale di un brano; ne riconosce in modo completo le strutture linguistiche; </w:t>
            </w:r>
            <w:r w:rsidRPr="002817AA">
              <w:rPr>
                <w:bCs/>
                <w:sz w:val="24"/>
                <w:szCs w:val="24"/>
                <w:lang w:eastAsia="it-IT"/>
              </w:rPr>
              <w:t>risponde ad eventuali domande in m</w:t>
            </w:r>
            <w:r w:rsidRPr="002817AA">
              <w:rPr>
                <w:bCs/>
                <w:sz w:val="24"/>
                <w:szCs w:val="24"/>
                <w:lang w:eastAsia="it-IT"/>
              </w:rPr>
              <w:t>o</w:t>
            </w:r>
            <w:r w:rsidRPr="002817AA">
              <w:rPr>
                <w:bCs/>
                <w:sz w:val="24"/>
                <w:szCs w:val="24"/>
                <w:lang w:eastAsia="it-IT"/>
              </w:rPr>
              <w:t>do particolarmente approfondito e dettagliato</w:t>
            </w:r>
            <w:r w:rsidRPr="002817AA">
              <w:rPr>
                <w:bCs/>
                <w:color w:val="FF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rPr>
                <w:sz w:val="24"/>
                <w:szCs w:val="24"/>
              </w:rPr>
            </w:pP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proofErr w:type="gramStart"/>
            <w:r w:rsidRPr="002817AA">
              <w:t>Produzione scritto</w:t>
            </w:r>
            <w:proofErr w:type="gramEnd"/>
            <w:r w:rsidRPr="002817AA">
              <w:t>/orale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t>Sa tradurre senza commettere errori gravi, un br</w:t>
            </w:r>
            <w:r w:rsidRPr="002817AA">
              <w:t>a</w:t>
            </w:r>
            <w:r w:rsidRPr="002817AA">
              <w:t xml:space="preserve">no nuovo, la cui lingua presenti le strutture sintattiche progressivamente studiate; coglie il significato globale del brano; risponde a quesiti che verifichino </w:t>
            </w:r>
            <w:r w:rsidRPr="002817AA">
              <w:lastRenderedPageBreak/>
              <w:t xml:space="preserve">tale comprensione.  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lastRenderedPageBreak/>
              <w:t>In modo quasi sempre autonomo, pianifica le fasi della traduzione di un testo, la cui lingua presenti strutture sintattiche sempre più complesse e articolate.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 xml:space="preserve">Riconosce gli errori compiuti e li riconduce alla tipologia specifica. Guidato dal docente, ricostruisce il percorso che ha indotto </w:t>
            </w:r>
            <w:r w:rsidRPr="002817AA">
              <w:rPr>
                <w:rFonts w:cs="ArialMT"/>
                <w:lang w:eastAsia="it-IT"/>
              </w:rPr>
              <w:lastRenderedPageBreak/>
              <w:t xml:space="preserve">all’errore ed elabora </w:t>
            </w:r>
            <w:proofErr w:type="gramStart"/>
            <w:r w:rsidRPr="002817AA">
              <w:rPr>
                <w:rFonts w:cs="ArialMT"/>
                <w:lang w:eastAsia="it-IT"/>
              </w:rPr>
              <w:t xml:space="preserve">una </w:t>
            </w:r>
            <w:proofErr w:type="gramEnd"/>
            <w:r w:rsidRPr="002817AA">
              <w:rPr>
                <w:rFonts w:cs="ArialMT"/>
                <w:lang w:eastAsia="it-IT"/>
              </w:rPr>
              <w:t>ipotesi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di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correzione.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r w:rsidRPr="002817AA">
              <w:lastRenderedPageBreak/>
              <w:t>Traduce autonomamente, in modo corretto e pertinente, un br</w:t>
            </w:r>
            <w:r w:rsidRPr="002817AA">
              <w:t>a</w:t>
            </w:r>
            <w:r w:rsidRPr="002817AA">
              <w:t xml:space="preserve">no nuovo, la cui lingua presenti le strutture complesse; 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significato globale del brano, rispondendo in modo approfondito a domande che verifichino tale comprensione;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proofErr w:type="gramStart"/>
            <w:r w:rsidRPr="002817AA">
              <w:t>riproduce</w:t>
            </w:r>
            <w:proofErr w:type="gramEnd"/>
            <w:r w:rsidRPr="002817AA">
              <w:t xml:space="preserve"> un testo latino in </w:t>
            </w:r>
            <w:r w:rsidRPr="002817AA">
              <w:lastRenderedPageBreak/>
              <w:t>lingua italiana corretta, scorrevole e con lessico appropriato.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lastRenderedPageBreak/>
              <w:t xml:space="preserve">.  </w:t>
            </w:r>
          </w:p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r w:rsidRPr="002817AA">
              <w:t xml:space="preserve">Guidato, colloca i testi nella storia letteraria relativamente agli autori e ai generi affrontati, di cui conosce almeno le linee essenziali, </w:t>
            </w:r>
            <w:proofErr w:type="gramStart"/>
            <w:r w:rsidRPr="002817AA">
              <w:t>oggetto</w:t>
            </w:r>
            <w:proofErr w:type="gramEnd"/>
            <w:r w:rsidRPr="002817AA">
              <w:t xml:space="preserve"> delle spiegazioni e dello st</w:t>
            </w:r>
            <w:r w:rsidRPr="002817AA">
              <w:t>u</w:t>
            </w:r>
            <w:r w:rsidRPr="002817AA">
              <w:t>dio;</w:t>
            </w:r>
          </w:p>
          <w:p w:rsidR="00E02FEB" w:rsidRPr="002817AA" w:rsidRDefault="00E02FEB" w:rsidP="00A33520">
            <w:proofErr w:type="gramStart"/>
            <w:r w:rsidRPr="002817AA">
              <w:t>guidato</w:t>
            </w:r>
            <w:proofErr w:type="gramEnd"/>
            <w:r w:rsidRPr="002817AA">
              <w:t>, si orienta sulle caratteristiche di base stilistiche e lessicali di un brano letterario.</w:t>
            </w:r>
          </w:p>
          <w:p w:rsidR="00E02FEB" w:rsidRPr="002817AA" w:rsidRDefault="00E02FEB" w:rsidP="00A33520"/>
        </w:tc>
        <w:tc>
          <w:tcPr>
            <w:tcW w:w="3215" w:type="dxa"/>
            <w:gridSpan w:val="2"/>
          </w:tcPr>
          <w:p w:rsidR="00E02FEB" w:rsidRPr="002817AA" w:rsidRDefault="00E02FEB" w:rsidP="00A33520">
            <w:r w:rsidRPr="002817AA">
              <w:t>In modo autonomo colloca i testi nella storia letteraria relativamente agli autori e ai generi letterari, di cui conosce con discreto approfondimento le linee di svolgimento;</w:t>
            </w:r>
          </w:p>
          <w:p w:rsidR="00E02FEB" w:rsidRPr="002817AA" w:rsidRDefault="00E02FEB" w:rsidP="00A33520">
            <w:proofErr w:type="gramStart"/>
            <w:r w:rsidRPr="002817AA">
              <w:t>sa</w:t>
            </w:r>
            <w:proofErr w:type="gramEnd"/>
            <w:r w:rsidRPr="002817AA">
              <w:t xml:space="preserve"> riconoscere gli elementi stilistici e lessicali di un testo letterario.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r w:rsidRPr="002817AA">
              <w:t>Con proprietà colloca i testi nella storia letteraria relativamente agli autori e ai generi letterari, di cui conosce in modo particolarmente approfondito e completo le linee di svolgimento, le caratteristiche stilistiche e lessicali;</w:t>
            </w:r>
          </w:p>
          <w:p w:rsidR="00E02FEB" w:rsidRPr="002817AA" w:rsidRDefault="00E02FEB" w:rsidP="00A33520">
            <w:proofErr w:type="gramStart"/>
            <w:r w:rsidRPr="002817AA">
              <w:t>in</w:t>
            </w:r>
            <w:proofErr w:type="gramEnd"/>
            <w:r w:rsidRPr="002817AA">
              <w:t xml:space="preserve"> piena autonomia e con proprietà riconosce e realizza legami con le altre discipline</w:t>
            </w:r>
            <w:r>
              <w:t>.</w:t>
            </w:r>
          </w:p>
        </w:tc>
        <w:tc>
          <w:tcPr>
            <w:tcW w:w="3215" w:type="dxa"/>
          </w:tcPr>
          <w:p w:rsidR="00E02FEB" w:rsidRPr="002817AA" w:rsidRDefault="00E02FEB" w:rsidP="00A33520"/>
        </w:tc>
      </w:tr>
      <w:tr w:rsidR="00E02FEB" w:rsidRPr="002817AA" w:rsidTr="00A33520">
        <w:tc>
          <w:tcPr>
            <w:tcW w:w="3822" w:type="dxa"/>
          </w:tcPr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</w:p>
          <w:p w:rsidR="00E02FEB" w:rsidRPr="002817AA" w:rsidRDefault="00E02FEB" w:rsidP="00A33520">
            <w:pPr>
              <w:spacing w:after="0" w:line="240" w:lineRule="auto"/>
            </w:pPr>
            <w:r>
              <w:t>Utilizzo media</w:t>
            </w:r>
          </w:p>
          <w:p w:rsidR="00E02FEB" w:rsidRPr="002817AA" w:rsidRDefault="00E02FEB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Utilizza i mezzi multimediali nelle funzioni base;</w:t>
            </w:r>
          </w:p>
          <w:p w:rsidR="00E02FEB" w:rsidRPr="002817AA" w:rsidRDefault="00E02FEB" w:rsidP="00A33520">
            <w:pPr>
              <w:spacing w:after="0" w:line="240" w:lineRule="auto"/>
            </w:pPr>
            <w:proofErr w:type="gramStart"/>
            <w:r w:rsidRPr="002817AA">
              <w:rPr>
                <w:rFonts w:cs="Arial"/>
              </w:rPr>
              <w:t>riordina</w:t>
            </w:r>
            <w:proofErr w:type="gramEnd"/>
            <w:r w:rsidRPr="002817AA">
              <w:rPr>
                <w:rFonts w:cs="Arial"/>
              </w:rPr>
              <w:t xml:space="preserve"> le informazioni multimediali in modo essenziale</w:t>
            </w:r>
            <w:r>
              <w:rPr>
                <w:rFonts w:cs="Arial"/>
              </w:rPr>
              <w:t>.</w:t>
            </w:r>
            <w:r w:rsidRPr="002817AA">
              <w:rPr>
                <w:rFonts w:cs="Arial"/>
              </w:rPr>
              <w:t xml:space="preserve">  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iCs/>
              </w:rPr>
              <w:t>Si avvale in modo sicuro di strumenti tecnologici per ricercare informazioni e per supportare comunicazioni relative agli argomenti studiati;</w:t>
            </w:r>
          </w:p>
          <w:p w:rsidR="00E02FEB" w:rsidRPr="002817AA" w:rsidRDefault="00E02FEB" w:rsidP="00A33520">
            <w:pPr>
              <w:spacing w:after="0" w:line="240" w:lineRule="auto"/>
              <w:rPr>
                <w:iCs/>
              </w:rPr>
            </w:pPr>
            <w:proofErr w:type="gramStart"/>
            <w:r w:rsidRPr="002817AA">
              <w:rPr>
                <w:rFonts w:cs="Arial"/>
              </w:rPr>
              <w:t>compila</w:t>
            </w:r>
            <w:proofErr w:type="gramEnd"/>
            <w:r w:rsidRPr="002817AA">
              <w:rPr>
                <w:rFonts w:cs="Arial"/>
              </w:rPr>
              <w:t xml:space="preserve"> un prodotto multimediale soddisfacente, in modo autonomo.</w:t>
            </w:r>
          </w:p>
        </w:tc>
        <w:tc>
          <w:tcPr>
            <w:tcW w:w="3215" w:type="dxa"/>
            <w:gridSpan w:val="2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Ricerca ed analizza in testi di varia natura i dati, le informazioni e le parti specifiche, operando una sintesi dei contenuti.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Sceglie in modo appropriato il mezzo multimediale più idoneo allo scopo.</w:t>
            </w:r>
          </w:p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E02FEB" w:rsidRPr="002817AA" w:rsidRDefault="00E02FEB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</w:p>
        </w:tc>
      </w:tr>
    </w:tbl>
    <w:p w:rsidR="00E02FEB" w:rsidRDefault="00E02FEB" w:rsidP="00E02FEB"/>
    <w:p w:rsidR="00E02FEB" w:rsidRDefault="00E02FEB" w:rsidP="00E02F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3609"/>
      </w:tblGrid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LIVELLO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complessi, mostrando padronanza nell’uso delle conoscenze e delle abilità;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E02FEB" w:rsidRPr="000F2E97" w:rsidTr="00A33520">
        <w:trPr>
          <w:trHeight w:val="549"/>
        </w:trPr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in situazioni nuove, compie scelte consapevoli, mostrando di saper utilizzare le conoscenze e le abilità acquisite. 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E02FEB" w:rsidRPr="000F2E97" w:rsidTr="00A33520">
        <w:tc>
          <w:tcPr>
            <w:tcW w:w="2127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E02FEB" w:rsidRPr="000F2E97" w:rsidRDefault="00E02FEB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02FEB" w:rsidRDefault="00E02FEB" w:rsidP="00E02F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0"/>
        <w:gridCol w:w="2640"/>
        <w:gridCol w:w="2641"/>
        <w:gridCol w:w="2641"/>
        <w:gridCol w:w="2641"/>
        <w:gridCol w:w="2641"/>
      </w:tblGrid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SVOLGIMENTO </w:t>
            </w:r>
            <w:proofErr w:type="spellStart"/>
            <w:r w:rsidRPr="000F2E97">
              <w:rPr>
                <w:rFonts w:ascii="Times New Roman" w:hAnsi="Times New Roman" w:cs="Times New Roman"/>
              </w:rPr>
              <w:t>DI</w:t>
            </w:r>
            <w:proofErr w:type="spellEnd"/>
            <w:r w:rsidRPr="000F2E97">
              <w:rPr>
                <w:rFonts w:ascii="Times New Roman" w:hAnsi="Times New Roman" w:cs="Times New Roman"/>
              </w:rPr>
              <w:t xml:space="preserve"> COMPITI E PROBLEMI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02FEB" w:rsidRPr="000F2E97" w:rsidTr="00A33520">
        <w:tc>
          <w:tcPr>
            <w:tcW w:w="2640" w:type="dxa"/>
          </w:tcPr>
          <w:p w:rsidR="00E02FEB" w:rsidRPr="000F2E97" w:rsidRDefault="00E02FEB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E02FEB" w:rsidRPr="000F2E97" w:rsidRDefault="00E02FEB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02FEB" w:rsidRDefault="00E02FEB" w:rsidP="00E02FEB"/>
    <w:p w:rsidR="00E02FEB" w:rsidRPr="00E02FEB" w:rsidRDefault="00E02FEB" w:rsidP="00E02FEB">
      <w:pPr>
        <w:rPr>
          <w:rFonts w:ascii="Times New Roman" w:hAnsi="Times New Roman" w:cs="Times New Roman"/>
          <w:sz w:val="28"/>
          <w:szCs w:val="28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E02FEB" w:rsidRPr="002817AA" w:rsidRDefault="00E02FEB" w:rsidP="00E02FEB">
      <w:pPr>
        <w:rPr>
          <w:sz w:val="24"/>
          <w:szCs w:val="24"/>
        </w:rPr>
      </w:pPr>
      <w:r w:rsidRPr="002817AA">
        <w:rPr>
          <w:i/>
          <w:sz w:val="24"/>
          <w:szCs w:val="24"/>
        </w:rPr>
        <w:t>I Docenti della Disciplina</w:t>
      </w:r>
      <w:r w:rsidRPr="002817AA">
        <w:rPr>
          <w:sz w:val="24"/>
          <w:szCs w:val="24"/>
        </w:rPr>
        <w:t>:</w:t>
      </w:r>
    </w:p>
    <w:p w:rsidR="00E02FEB" w:rsidRPr="002817AA" w:rsidRDefault="00E02FEB" w:rsidP="00E02FEB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>Prof.ssa Maria Teresa Sacco</w:t>
      </w:r>
      <w:r w:rsidRPr="002817AA">
        <w:rPr>
          <w:sz w:val="24"/>
          <w:szCs w:val="24"/>
        </w:rPr>
        <w:t xml:space="preserve"> ______________________________________</w:t>
      </w:r>
    </w:p>
    <w:p w:rsidR="00E02FEB" w:rsidRPr="002817AA" w:rsidRDefault="00E02FEB" w:rsidP="00E02FEB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 xml:space="preserve">Prof.ssa </w:t>
      </w:r>
      <w:proofErr w:type="spellStart"/>
      <w:r w:rsidRPr="002817AA">
        <w:rPr>
          <w:b/>
          <w:sz w:val="24"/>
          <w:szCs w:val="24"/>
        </w:rPr>
        <w:t>Rosina</w:t>
      </w:r>
      <w:proofErr w:type="spellEnd"/>
      <w:r w:rsidRPr="002817AA">
        <w:rPr>
          <w:b/>
          <w:sz w:val="24"/>
          <w:szCs w:val="24"/>
        </w:rPr>
        <w:t xml:space="preserve"> </w:t>
      </w:r>
      <w:proofErr w:type="spellStart"/>
      <w:r w:rsidRPr="002817AA">
        <w:rPr>
          <w:b/>
          <w:sz w:val="24"/>
          <w:szCs w:val="24"/>
        </w:rPr>
        <w:t>Gigliotti</w:t>
      </w:r>
      <w:proofErr w:type="spellEnd"/>
      <w:proofErr w:type="gramStart"/>
      <w:r w:rsidRPr="002817AA">
        <w:rPr>
          <w:sz w:val="24"/>
          <w:szCs w:val="24"/>
        </w:rPr>
        <w:t xml:space="preserve">        </w:t>
      </w:r>
      <w:proofErr w:type="gramEnd"/>
      <w:r w:rsidRPr="002817AA">
        <w:rPr>
          <w:sz w:val="24"/>
          <w:szCs w:val="24"/>
        </w:rPr>
        <w:t xml:space="preserve">_______________________________________ </w:t>
      </w:r>
    </w:p>
    <w:p w:rsidR="00E02FEB" w:rsidRDefault="00E02FEB" w:rsidP="00E02FEB">
      <w:pPr>
        <w:spacing w:line="480" w:lineRule="auto"/>
      </w:pPr>
      <w:r w:rsidRPr="002817AA">
        <w:rPr>
          <w:b/>
          <w:sz w:val="24"/>
          <w:szCs w:val="24"/>
        </w:rPr>
        <w:t xml:space="preserve">Prof. Giulio </w:t>
      </w:r>
      <w:proofErr w:type="spellStart"/>
      <w:r w:rsidRPr="002817AA">
        <w:rPr>
          <w:b/>
          <w:sz w:val="24"/>
          <w:szCs w:val="24"/>
        </w:rPr>
        <w:t>Comerci</w:t>
      </w:r>
      <w:proofErr w:type="spellEnd"/>
      <w:proofErr w:type="gramStart"/>
      <w:r w:rsidRPr="002817AA">
        <w:rPr>
          <w:sz w:val="24"/>
          <w:szCs w:val="24"/>
        </w:rPr>
        <w:t xml:space="preserve">              </w:t>
      </w:r>
      <w:proofErr w:type="gramEnd"/>
      <w:r w:rsidRPr="002817AA">
        <w:rPr>
          <w:sz w:val="24"/>
          <w:szCs w:val="24"/>
        </w:rPr>
        <w:t>_______________________________________</w:t>
      </w:r>
    </w:p>
    <w:sectPr w:rsidR="00E02FEB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E02FEB"/>
    <w:rsid w:val="00A87436"/>
    <w:rsid w:val="00E02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2FEB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2F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1262</Words>
  <Characters>7198</Characters>
  <Application>Microsoft Office Word</Application>
  <DocSecurity>0</DocSecurity>
  <Lines>59</Lines>
  <Paragraphs>16</Paragraphs>
  <ScaleCrop>false</ScaleCrop>
  <Company/>
  <LinksUpToDate>false</LinksUpToDate>
  <CharactersWithSpaces>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Giulio</cp:lastModifiedBy>
  <cp:revision>1</cp:revision>
  <dcterms:created xsi:type="dcterms:W3CDTF">2016-09-28T17:32:00Z</dcterms:created>
  <dcterms:modified xsi:type="dcterms:W3CDTF">2016-09-28T17:36:00Z</dcterms:modified>
</cp:coreProperties>
</file>